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4CD87" w14:textId="329FC21E" w:rsidR="00E774D5" w:rsidRPr="00064389" w:rsidRDefault="00E774D5">
      <w:pPr>
        <w:rPr>
          <w:rFonts w:ascii="Arial" w:hAnsi="Arial" w:cs="Arial"/>
          <w:b/>
          <w:bCs/>
          <w:sz w:val="32"/>
          <w:szCs w:val="32"/>
        </w:rPr>
      </w:pPr>
      <w:r w:rsidRPr="00064389">
        <w:rPr>
          <w:rFonts w:ascii="Arial" w:hAnsi="Arial" w:cs="Arial"/>
          <w:b/>
          <w:bCs/>
          <w:sz w:val="32"/>
          <w:szCs w:val="32"/>
        </w:rPr>
        <w:t>Observation Reflection</w:t>
      </w:r>
    </w:p>
    <w:p w14:paraId="756965E7" w14:textId="0B8AFFD6" w:rsidR="00754BF0" w:rsidRDefault="00754BF0" w:rsidP="00131F9A">
      <w:pPr>
        <w:rPr>
          <w:rFonts w:ascii="Arial" w:hAnsi="Arial" w:cs="Arial"/>
        </w:rPr>
      </w:pPr>
      <w:r w:rsidRPr="00E774D5">
        <w:rPr>
          <w:rFonts w:ascii="Arial" w:hAnsi="Arial" w:cs="Arial"/>
        </w:rPr>
        <w:t xml:space="preserve">Mr. Roth </w:t>
      </w:r>
      <w:r w:rsidR="00E774D5">
        <w:rPr>
          <w:rFonts w:ascii="Arial" w:hAnsi="Arial" w:cs="Arial"/>
        </w:rPr>
        <w:t xml:space="preserve">did an excellent job </w:t>
      </w:r>
      <w:r w:rsidRPr="00E774D5">
        <w:rPr>
          <w:rFonts w:ascii="Arial" w:hAnsi="Arial" w:cs="Arial"/>
        </w:rPr>
        <w:t>establish</w:t>
      </w:r>
      <w:r w:rsidR="00E774D5">
        <w:rPr>
          <w:rFonts w:ascii="Arial" w:hAnsi="Arial" w:cs="Arial"/>
        </w:rPr>
        <w:t>ing</w:t>
      </w:r>
      <w:r w:rsidRPr="00E774D5">
        <w:rPr>
          <w:rFonts w:ascii="Arial" w:hAnsi="Arial" w:cs="Arial"/>
        </w:rPr>
        <w:t xml:space="preserve"> rapport</w:t>
      </w:r>
      <w:r w:rsidR="00E774D5">
        <w:rPr>
          <w:rFonts w:ascii="Arial" w:hAnsi="Arial" w:cs="Arial"/>
        </w:rPr>
        <w:t xml:space="preserve"> with his students.</w:t>
      </w:r>
      <w:r w:rsidR="003D3ED8">
        <w:rPr>
          <w:rFonts w:ascii="Arial" w:hAnsi="Arial" w:cs="Arial"/>
        </w:rPr>
        <w:t xml:space="preserve"> The personalized greetings by name and non-curricular interests show that Mr. Roth cares for his students and they respect each other</w:t>
      </w:r>
      <w:r w:rsidR="00E774D5">
        <w:rPr>
          <w:rFonts w:ascii="Arial" w:hAnsi="Arial" w:cs="Arial"/>
        </w:rPr>
        <w:t>.</w:t>
      </w:r>
      <w:r w:rsidRPr="00E774D5">
        <w:rPr>
          <w:rFonts w:ascii="Arial" w:hAnsi="Arial" w:cs="Arial"/>
        </w:rPr>
        <w:t xml:space="preserve"> </w:t>
      </w:r>
      <w:r w:rsidR="00AD3B5E">
        <w:rPr>
          <w:rFonts w:ascii="Arial" w:hAnsi="Arial" w:cs="Arial"/>
        </w:rPr>
        <w:t>Mr. Roth b</w:t>
      </w:r>
      <w:r w:rsidR="00E774D5">
        <w:rPr>
          <w:rFonts w:ascii="Arial" w:hAnsi="Arial" w:cs="Arial"/>
        </w:rPr>
        <w:t>uil</w:t>
      </w:r>
      <w:r w:rsidR="00AD3B5E">
        <w:rPr>
          <w:rFonts w:ascii="Arial" w:hAnsi="Arial" w:cs="Arial"/>
        </w:rPr>
        <w:t>t</w:t>
      </w:r>
      <w:r w:rsidR="00E774D5">
        <w:rPr>
          <w:rFonts w:ascii="Arial" w:hAnsi="Arial" w:cs="Arial"/>
        </w:rPr>
        <w:t xml:space="preserve"> </w:t>
      </w:r>
      <w:r w:rsidR="00AD3B5E">
        <w:rPr>
          <w:rFonts w:ascii="Arial" w:hAnsi="Arial" w:cs="Arial"/>
        </w:rPr>
        <w:t>connections</w:t>
      </w:r>
      <w:r w:rsidR="00B05EAE">
        <w:rPr>
          <w:rFonts w:ascii="Arial" w:hAnsi="Arial" w:cs="Arial"/>
        </w:rPr>
        <w:t xml:space="preserve"> with his </w:t>
      </w:r>
      <w:r w:rsidR="00AD3B5E">
        <w:rPr>
          <w:rFonts w:ascii="Arial" w:hAnsi="Arial" w:cs="Arial"/>
        </w:rPr>
        <w:t>students</w:t>
      </w:r>
      <w:r w:rsidR="00B05EAE">
        <w:rPr>
          <w:rFonts w:ascii="Arial" w:hAnsi="Arial" w:cs="Arial"/>
        </w:rPr>
        <w:t xml:space="preserve"> which developed into</w:t>
      </w:r>
      <w:r w:rsidR="00AD3B5E">
        <w:rPr>
          <w:rFonts w:ascii="Arial" w:hAnsi="Arial" w:cs="Arial"/>
        </w:rPr>
        <w:t xml:space="preserve"> </w:t>
      </w:r>
      <w:r w:rsidR="00131F9A">
        <w:rPr>
          <w:rFonts w:ascii="Arial" w:hAnsi="Arial" w:cs="Arial"/>
        </w:rPr>
        <w:t xml:space="preserve">a </w:t>
      </w:r>
      <w:r w:rsidR="00AD3B5E">
        <w:rPr>
          <w:rFonts w:ascii="Arial" w:hAnsi="Arial" w:cs="Arial"/>
        </w:rPr>
        <w:t>safe</w:t>
      </w:r>
      <w:r w:rsidR="00B05EAE">
        <w:rPr>
          <w:rFonts w:ascii="Arial" w:hAnsi="Arial" w:cs="Arial"/>
        </w:rPr>
        <w:t xml:space="preserve"> place</w:t>
      </w:r>
      <w:r w:rsidR="00AD3B5E">
        <w:rPr>
          <w:rFonts w:ascii="Arial" w:hAnsi="Arial" w:cs="Arial"/>
        </w:rPr>
        <w:t xml:space="preserve">. </w:t>
      </w:r>
      <w:r w:rsidR="003D3ED8">
        <w:rPr>
          <w:rFonts w:ascii="Arial" w:hAnsi="Arial" w:cs="Arial"/>
        </w:rPr>
        <w:t>The class environment made it s</w:t>
      </w:r>
      <w:r w:rsidR="00AD3B5E">
        <w:rPr>
          <w:rFonts w:ascii="Arial" w:hAnsi="Arial" w:cs="Arial"/>
        </w:rPr>
        <w:t>afe</w:t>
      </w:r>
      <w:r w:rsidR="003D3ED8">
        <w:rPr>
          <w:rFonts w:ascii="Arial" w:hAnsi="Arial" w:cs="Arial"/>
        </w:rPr>
        <w:t xml:space="preserve"> for students</w:t>
      </w:r>
      <w:r w:rsidR="00AD3B5E">
        <w:rPr>
          <w:rFonts w:ascii="Arial" w:hAnsi="Arial" w:cs="Arial"/>
        </w:rPr>
        <w:t xml:space="preserve"> to communicate and express their ideas without judgement.</w:t>
      </w:r>
      <w:r w:rsidR="00A60DA0">
        <w:rPr>
          <w:rFonts w:ascii="Arial" w:hAnsi="Arial" w:cs="Arial"/>
        </w:rPr>
        <w:t xml:space="preserve"> </w:t>
      </w:r>
      <w:r w:rsidR="00B05EAE">
        <w:rPr>
          <w:rFonts w:ascii="Arial" w:hAnsi="Arial" w:cs="Arial"/>
        </w:rPr>
        <w:t>S</w:t>
      </w:r>
      <w:r w:rsidR="00A60DA0">
        <w:rPr>
          <w:rFonts w:ascii="Arial" w:hAnsi="Arial" w:cs="Arial"/>
        </w:rPr>
        <w:t>tudents were</w:t>
      </w:r>
      <w:r w:rsidRPr="00E774D5">
        <w:rPr>
          <w:rFonts w:ascii="Arial" w:hAnsi="Arial" w:cs="Arial"/>
        </w:rPr>
        <w:t xml:space="preserve"> speak</w:t>
      </w:r>
      <w:r w:rsidR="00A60DA0">
        <w:rPr>
          <w:rFonts w:ascii="Arial" w:hAnsi="Arial" w:cs="Arial"/>
        </w:rPr>
        <w:t>ing</w:t>
      </w:r>
      <w:r w:rsidRPr="00E774D5">
        <w:rPr>
          <w:rFonts w:ascii="Arial" w:hAnsi="Arial" w:cs="Arial"/>
        </w:rPr>
        <w:t xml:space="preserve"> freely</w:t>
      </w:r>
      <w:r w:rsidR="00A60DA0">
        <w:rPr>
          <w:rFonts w:ascii="Arial" w:hAnsi="Arial" w:cs="Arial"/>
        </w:rPr>
        <w:t xml:space="preserve"> about the topic</w:t>
      </w:r>
      <w:r w:rsidRPr="00E774D5">
        <w:rPr>
          <w:rFonts w:ascii="Arial" w:hAnsi="Arial" w:cs="Arial"/>
        </w:rPr>
        <w:t xml:space="preserve"> and express</w:t>
      </w:r>
      <w:r w:rsidR="00A60DA0">
        <w:rPr>
          <w:rFonts w:ascii="Arial" w:hAnsi="Arial" w:cs="Arial"/>
        </w:rPr>
        <w:t>ing</w:t>
      </w:r>
      <w:r w:rsidRPr="00E774D5">
        <w:rPr>
          <w:rFonts w:ascii="Arial" w:hAnsi="Arial" w:cs="Arial"/>
        </w:rPr>
        <w:t xml:space="preserve"> their views about the Bill of Rights</w:t>
      </w:r>
      <w:r w:rsidR="00A60DA0">
        <w:rPr>
          <w:rFonts w:ascii="Arial" w:hAnsi="Arial" w:cs="Arial"/>
        </w:rPr>
        <w:t xml:space="preserve"> as portrayed</w:t>
      </w:r>
      <w:r w:rsidRPr="00E774D5">
        <w:rPr>
          <w:rFonts w:ascii="Arial" w:hAnsi="Arial" w:cs="Arial"/>
        </w:rPr>
        <w:t xml:space="preserve"> through</w:t>
      </w:r>
      <w:r w:rsidR="00A60DA0">
        <w:rPr>
          <w:rFonts w:ascii="Arial" w:hAnsi="Arial" w:cs="Arial"/>
        </w:rPr>
        <w:t xml:space="preserve"> the</w:t>
      </w:r>
      <w:r w:rsidRPr="00E774D5">
        <w:rPr>
          <w:rFonts w:ascii="Arial" w:hAnsi="Arial" w:cs="Arial"/>
        </w:rPr>
        <w:t xml:space="preserve"> political cartoons</w:t>
      </w:r>
      <w:r w:rsidR="00A60DA0">
        <w:rPr>
          <w:rFonts w:ascii="Arial" w:hAnsi="Arial" w:cs="Arial"/>
        </w:rPr>
        <w:t xml:space="preserve"> used in the assignment</w:t>
      </w:r>
      <w:r w:rsidRPr="00E774D5">
        <w:rPr>
          <w:rFonts w:ascii="Arial" w:hAnsi="Arial" w:cs="Arial"/>
        </w:rPr>
        <w:t>.</w:t>
      </w:r>
      <w:r w:rsidR="00B05EAE">
        <w:rPr>
          <w:rFonts w:ascii="Arial" w:hAnsi="Arial" w:cs="Arial"/>
        </w:rPr>
        <w:t xml:space="preserve"> </w:t>
      </w:r>
      <w:r w:rsidRPr="00E774D5">
        <w:rPr>
          <w:rFonts w:ascii="Arial" w:hAnsi="Arial" w:cs="Arial"/>
        </w:rPr>
        <w:t xml:space="preserve">Mr. Roth </w:t>
      </w:r>
      <w:r w:rsidR="00B05EAE">
        <w:rPr>
          <w:rFonts w:ascii="Arial" w:hAnsi="Arial" w:cs="Arial"/>
        </w:rPr>
        <w:t>established</w:t>
      </w:r>
      <w:r w:rsidR="00C848E7">
        <w:rPr>
          <w:rFonts w:ascii="Arial" w:hAnsi="Arial" w:cs="Arial"/>
        </w:rPr>
        <w:t xml:space="preserve"> ongoing</w:t>
      </w:r>
      <w:r w:rsidR="00B05EAE">
        <w:rPr>
          <w:rFonts w:ascii="Arial" w:hAnsi="Arial" w:cs="Arial"/>
        </w:rPr>
        <w:t xml:space="preserve"> </w:t>
      </w:r>
      <w:r w:rsidRPr="00E774D5">
        <w:rPr>
          <w:rFonts w:ascii="Arial" w:hAnsi="Arial" w:cs="Arial"/>
        </w:rPr>
        <w:t>instruction</w:t>
      </w:r>
      <w:r w:rsidR="00D03533">
        <w:rPr>
          <w:rFonts w:ascii="Arial" w:hAnsi="Arial" w:cs="Arial"/>
        </w:rPr>
        <w:t xml:space="preserve">al and engagement </w:t>
      </w:r>
      <w:r w:rsidRPr="00E774D5">
        <w:rPr>
          <w:rFonts w:ascii="Arial" w:hAnsi="Arial" w:cs="Arial"/>
        </w:rPr>
        <w:t xml:space="preserve">strategies </w:t>
      </w:r>
      <w:r w:rsidR="00B05EAE">
        <w:rPr>
          <w:rFonts w:ascii="Arial" w:hAnsi="Arial" w:cs="Arial"/>
        </w:rPr>
        <w:t>that were clear</w:t>
      </w:r>
      <w:r w:rsidR="00A43569">
        <w:rPr>
          <w:rFonts w:ascii="Arial" w:hAnsi="Arial" w:cs="Arial"/>
        </w:rPr>
        <w:t xml:space="preserve">, purposeful, </w:t>
      </w:r>
      <w:r w:rsidRPr="00E774D5">
        <w:rPr>
          <w:rFonts w:ascii="Arial" w:hAnsi="Arial" w:cs="Arial"/>
        </w:rPr>
        <w:t>and required his students to think about what they learned</w:t>
      </w:r>
      <w:r w:rsidR="00A43569">
        <w:rPr>
          <w:rFonts w:ascii="Arial" w:hAnsi="Arial" w:cs="Arial"/>
        </w:rPr>
        <w:t xml:space="preserve">. </w:t>
      </w:r>
      <w:r w:rsidR="00C848E7">
        <w:rPr>
          <w:rFonts w:ascii="Arial" w:hAnsi="Arial" w:cs="Arial"/>
        </w:rPr>
        <w:t xml:space="preserve">He circulated the room during all activities utilizing proximity control. </w:t>
      </w:r>
      <w:r w:rsidR="00A43569" w:rsidRPr="00A43569">
        <w:rPr>
          <w:rFonts w:ascii="Arial" w:hAnsi="Arial" w:cs="Arial"/>
        </w:rPr>
        <w:t xml:space="preserve">Students were given time to read, reflect, </w:t>
      </w:r>
      <w:r w:rsidR="00A43569">
        <w:rPr>
          <w:rFonts w:ascii="Arial" w:hAnsi="Arial" w:cs="Arial"/>
        </w:rPr>
        <w:t>write</w:t>
      </w:r>
      <w:r w:rsidR="00A43569" w:rsidRPr="00A43569">
        <w:rPr>
          <w:rFonts w:ascii="Arial" w:hAnsi="Arial" w:cs="Arial"/>
        </w:rPr>
        <w:t>, and share</w:t>
      </w:r>
      <w:r w:rsidR="00A43569">
        <w:rPr>
          <w:rFonts w:ascii="Arial" w:hAnsi="Arial" w:cs="Arial"/>
        </w:rPr>
        <w:t xml:space="preserve"> about topics like The Judicial </w:t>
      </w:r>
      <w:r w:rsidR="00131F9A">
        <w:rPr>
          <w:rFonts w:ascii="Arial" w:hAnsi="Arial" w:cs="Arial"/>
        </w:rPr>
        <w:t>B</w:t>
      </w:r>
      <w:r w:rsidR="00A43569">
        <w:rPr>
          <w:rFonts w:ascii="Arial" w:hAnsi="Arial" w:cs="Arial"/>
        </w:rPr>
        <w:t xml:space="preserve">ranch and the </w:t>
      </w:r>
      <w:r w:rsidR="00BB262B">
        <w:rPr>
          <w:rFonts w:ascii="Arial" w:hAnsi="Arial" w:cs="Arial"/>
        </w:rPr>
        <w:t>Maybury</w:t>
      </w:r>
      <w:r w:rsidR="00A43569">
        <w:rPr>
          <w:rFonts w:ascii="Arial" w:hAnsi="Arial" w:cs="Arial"/>
        </w:rPr>
        <w:t xml:space="preserve"> vs. Madison (1789) case.</w:t>
      </w:r>
      <w:r w:rsidRPr="00E774D5">
        <w:rPr>
          <w:rFonts w:ascii="Arial" w:hAnsi="Arial" w:cs="Arial"/>
        </w:rPr>
        <w:t xml:space="preserve"> </w:t>
      </w:r>
      <w:r w:rsidR="00BB262B">
        <w:rPr>
          <w:rFonts w:ascii="Arial" w:hAnsi="Arial" w:cs="Arial"/>
        </w:rPr>
        <w:t xml:space="preserve">Mr. Roth continued his instructional strategies further by setting up groups </w:t>
      </w:r>
      <w:r w:rsidR="00895132">
        <w:rPr>
          <w:rFonts w:ascii="Arial" w:hAnsi="Arial" w:cs="Arial"/>
        </w:rPr>
        <w:t>for</w:t>
      </w:r>
      <w:r w:rsidR="00BB262B">
        <w:rPr>
          <w:rFonts w:ascii="Arial" w:hAnsi="Arial" w:cs="Arial"/>
        </w:rPr>
        <w:t xml:space="preserve"> </w:t>
      </w:r>
      <w:r w:rsidR="003D3ED8">
        <w:rPr>
          <w:rFonts w:ascii="Arial" w:hAnsi="Arial" w:cs="Arial"/>
        </w:rPr>
        <w:t>students</w:t>
      </w:r>
      <w:r w:rsidR="00BB262B">
        <w:rPr>
          <w:rFonts w:ascii="Arial" w:hAnsi="Arial" w:cs="Arial"/>
        </w:rPr>
        <w:t xml:space="preserve"> </w:t>
      </w:r>
      <w:r w:rsidR="00895132">
        <w:rPr>
          <w:rFonts w:ascii="Arial" w:hAnsi="Arial" w:cs="Arial"/>
        </w:rPr>
        <w:t xml:space="preserve">to </w:t>
      </w:r>
      <w:r w:rsidR="00BB262B">
        <w:rPr>
          <w:rFonts w:ascii="Arial" w:hAnsi="Arial" w:cs="Arial"/>
        </w:rPr>
        <w:t>work through guided questions</w:t>
      </w:r>
      <w:r w:rsidR="00895132">
        <w:rPr>
          <w:rFonts w:ascii="Arial" w:hAnsi="Arial" w:cs="Arial"/>
        </w:rPr>
        <w:t>. Mr. Roth facilitated the students learning by asking thought provoking questions and letting them formulate their own opinion through discussion.</w:t>
      </w:r>
      <w:r w:rsidR="000C60BE">
        <w:rPr>
          <w:rFonts w:ascii="Arial" w:hAnsi="Arial" w:cs="Arial"/>
        </w:rPr>
        <w:t xml:space="preserve"> </w:t>
      </w:r>
      <w:r w:rsidR="00131F9A">
        <w:rPr>
          <w:rFonts w:ascii="Arial" w:hAnsi="Arial" w:cs="Arial"/>
        </w:rPr>
        <w:t xml:space="preserve">Then after a short time passed he </w:t>
      </w:r>
      <w:r w:rsidR="00BB262B">
        <w:rPr>
          <w:rFonts w:ascii="Arial" w:hAnsi="Arial" w:cs="Arial"/>
        </w:rPr>
        <w:t>stopp</w:t>
      </w:r>
      <w:r w:rsidR="00131F9A">
        <w:rPr>
          <w:rFonts w:ascii="Arial" w:hAnsi="Arial" w:cs="Arial"/>
        </w:rPr>
        <w:t>ed</w:t>
      </w:r>
      <w:r w:rsidR="00BB262B">
        <w:rPr>
          <w:rFonts w:ascii="Arial" w:hAnsi="Arial" w:cs="Arial"/>
        </w:rPr>
        <w:t xml:space="preserve"> </w:t>
      </w:r>
      <w:r w:rsidR="000C60BE">
        <w:rPr>
          <w:rFonts w:ascii="Arial" w:hAnsi="Arial" w:cs="Arial"/>
        </w:rPr>
        <w:t xml:space="preserve">them </w:t>
      </w:r>
      <w:r w:rsidR="00BB262B">
        <w:rPr>
          <w:rFonts w:ascii="Arial" w:hAnsi="Arial" w:cs="Arial"/>
        </w:rPr>
        <w:t>to facilitate their learnin</w:t>
      </w:r>
      <w:r w:rsidR="000C60BE">
        <w:rPr>
          <w:rFonts w:ascii="Arial" w:hAnsi="Arial" w:cs="Arial"/>
        </w:rPr>
        <w:t xml:space="preserve">g. </w:t>
      </w:r>
      <w:r w:rsidR="00C848E7">
        <w:rPr>
          <w:rFonts w:ascii="Arial" w:hAnsi="Arial" w:cs="Arial"/>
        </w:rPr>
        <w:t>When the students got</w:t>
      </w:r>
      <w:r w:rsidR="00D03533" w:rsidRPr="00D03533">
        <w:rPr>
          <w:rFonts w:ascii="Arial" w:hAnsi="Arial" w:cs="Arial"/>
        </w:rPr>
        <w:t xml:space="preserve"> off task, Mr. Roth quickly step</w:t>
      </w:r>
      <w:r w:rsidR="00C848E7">
        <w:rPr>
          <w:rFonts w:ascii="Arial" w:hAnsi="Arial" w:cs="Arial"/>
        </w:rPr>
        <w:t>ped</w:t>
      </w:r>
      <w:r w:rsidR="00D03533" w:rsidRPr="00D03533">
        <w:rPr>
          <w:rFonts w:ascii="Arial" w:hAnsi="Arial" w:cs="Arial"/>
        </w:rPr>
        <w:t xml:space="preserve"> in to redirect </w:t>
      </w:r>
      <w:r w:rsidR="00131F9A" w:rsidRPr="00D03533">
        <w:rPr>
          <w:rFonts w:ascii="Arial" w:hAnsi="Arial" w:cs="Arial"/>
        </w:rPr>
        <w:t>students,</w:t>
      </w:r>
      <w:r w:rsidR="00B76AB5" w:rsidRPr="00D03533">
        <w:rPr>
          <w:rFonts w:ascii="Arial" w:hAnsi="Arial" w:cs="Arial"/>
        </w:rPr>
        <w:t xml:space="preserve"> reminding</w:t>
      </w:r>
      <w:r w:rsidR="00D03533" w:rsidRPr="00D03533">
        <w:rPr>
          <w:rFonts w:ascii="Arial" w:hAnsi="Arial" w:cs="Arial"/>
        </w:rPr>
        <w:t xml:space="preserve"> them of </w:t>
      </w:r>
      <w:r w:rsidR="00131F9A">
        <w:rPr>
          <w:rFonts w:ascii="Arial" w:hAnsi="Arial" w:cs="Arial"/>
        </w:rPr>
        <w:t xml:space="preserve">his and class </w:t>
      </w:r>
      <w:r w:rsidR="00D03533" w:rsidRPr="00D03533">
        <w:rPr>
          <w:rFonts w:ascii="Arial" w:hAnsi="Arial" w:cs="Arial"/>
        </w:rPr>
        <w:t xml:space="preserve">expectations. </w:t>
      </w:r>
      <w:r w:rsidR="000C60BE">
        <w:rPr>
          <w:rFonts w:ascii="Arial" w:hAnsi="Arial" w:cs="Arial"/>
        </w:rPr>
        <w:t xml:space="preserve">Before he ended his lesson, Mr. Roth had the students complete an exit ticket. It was a wraparound question about </w:t>
      </w:r>
      <w:r w:rsidRPr="00E774D5">
        <w:rPr>
          <w:rFonts w:ascii="Arial" w:hAnsi="Arial" w:cs="Arial"/>
        </w:rPr>
        <w:t>how their opinion reflects their first response to the bell ringer</w:t>
      </w:r>
      <w:r w:rsidR="00B76AB5">
        <w:rPr>
          <w:rFonts w:ascii="Arial" w:hAnsi="Arial" w:cs="Arial"/>
        </w:rPr>
        <w:t>.</w:t>
      </w:r>
    </w:p>
    <w:p w14:paraId="7C9C64B8" w14:textId="77777777" w:rsidR="00895132" w:rsidRDefault="00895132">
      <w:pPr>
        <w:rPr>
          <w:rFonts w:ascii="Arial" w:hAnsi="Arial" w:cs="Arial"/>
        </w:rPr>
      </w:pPr>
    </w:p>
    <w:p w14:paraId="6767A73D" w14:textId="1638B470" w:rsidR="00895132" w:rsidRPr="00064389" w:rsidRDefault="00FC6AA9">
      <w:pPr>
        <w:rPr>
          <w:rFonts w:ascii="Arial" w:hAnsi="Arial" w:cs="Arial"/>
          <w:b/>
          <w:bCs/>
          <w:sz w:val="32"/>
          <w:szCs w:val="32"/>
        </w:rPr>
      </w:pPr>
      <w:r w:rsidRPr="00064389">
        <w:rPr>
          <w:rFonts w:ascii="Arial" w:hAnsi="Arial" w:cs="Arial"/>
          <w:b/>
          <w:bCs/>
          <w:sz w:val="32"/>
          <w:szCs w:val="32"/>
        </w:rPr>
        <w:t>Differentiation</w:t>
      </w:r>
      <w:r w:rsidR="00895132" w:rsidRPr="00064389">
        <w:rPr>
          <w:rFonts w:ascii="Arial" w:hAnsi="Arial" w:cs="Arial"/>
          <w:b/>
          <w:bCs/>
          <w:sz w:val="32"/>
          <w:szCs w:val="32"/>
        </w:rPr>
        <w:t xml:space="preserve"> Strategies and Higher Order Thinking </w:t>
      </w:r>
    </w:p>
    <w:p w14:paraId="562E04A5" w14:textId="2A208B53" w:rsidR="00B76AB5" w:rsidRDefault="00FC6AA9">
      <w:pPr>
        <w:rPr>
          <w:rFonts w:ascii="Arial" w:hAnsi="Arial" w:cs="Arial"/>
        </w:rPr>
      </w:pPr>
      <w:r>
        <w:rPr>
          <w:rFonts w:ascii="Arial" w:hAnsi="Arial" w:cs="Arial"/>
        </w:rPr>
        <w:t>The lesson started with an activating question. The students had to summarize their knowledge of the Judicial Branch in their own words. Mr. Roth had the students</w:t>
      </w:r>
      <w:r w:rsidR="00131F9A">
        <w:rPr>
          <w:rFonts w:ascii="Arial" w:hAnsi="Arial" w:cs="Arial"/>
        </w:rPr>
        <w:t xml:space="preserve"> re</w:t>
      </w:r>
      <w:r>
        <w:rPr>
          <w:rFonts w:ascii="Arial" w:hAnsi="Arial" w:cs="Arial"/>
        </w:rPr>
        <w:t xml:space="preserve">evaluate and analyze their </w:t>
      </w:r>
      <w:r w:rsidR="00F94B3A">
        <w:rPr>
          <w:rFonts w:ascii="Arial" w:hAnsi="Arial" w:cs="Arial"/>
        </w:rPr>
        <w:t xml:space="preserve">new </w:t>
      </w:r>
      <w:r>
        <w:rPr>
          <w:rFonts w:ascii="Arial" w:hAnsi="Arial" w:cs="Arial"/>
        </w:rPr>
        <w:t>response to the power th</w:t>
      </w:r>
      <w:r w:rsidR="00F94B3A">
        <w:rPr>
          <w:rFonts w:ascii="Arial" w:hAnsi="Arial" w:cs="Arial"/>
        </w:rPr>
        <w:t>at the</w:t>
      </w:r>
      <w:r>
        <w:rPr>
          <w:rFonts w:ascii="Arial" w:hAnsi="Arial" w:cs="Arial"/>
        </w:rPr>
        <w:t xml:space="preserve"> Judicial Branch</w:t>
      </w:r>
      <w:r w:rsidR="00F94B3A">
        <w:rPr>
          <w:rFonts w:ascii="Arial" w:hAnsi="Arial" w:cs="Arial"/>
        </w:rPr>
        <w:t xml:space="preserve"> has</w:t>
      </w:r>
      <w:r>
        <w:rPr>
          <w:rFonts w:ascii="Arial" w:hAnsi="Arial" w:cs="Arial"/>
        </w:rPr>
        <w:t xml:space="preserve">. Throughout the lesson </w:t>
      </w:r>
      <w:r w:rsidR="00F94B3A">
        <w:rPr>
          <w:rFonts w:ascii="Arial" w:hAnsi="Arial" w:cs="Arial"/>
        </w:rPr>
        <w:t>Mr. Roth used</w:t>
      </w:r>
      <w:r>
        <w:rPr>
          <w:rFonts w:ascii="Arial" w:hAnsi="Arial" w:cs="Arial"/>
        </w:rPr>
        <w:t xml:space="preserve"> various </w:t>
      </w:r>
      <w:r w:rsidR="00F94B3A">
        <w:rPr>
          <w:rFonts w:ascii="Arial" w:hAnsi="Arial" w:cs="Arial"/>
        </w:rPr>
        <w:t xml:space="preserve">forms of </w:t>
      </w:r>
      <w:r>
        <w:rPr>
          <w:rFonts w:ascii="Arial" w:hAnsi="Arial" w:cs="Arial"/>
        </w:rPr>
        <w:t xml:space="preserve">instruction strategies. He used </w:t>
      </w:r>
      <w:r w:rsidR="00F94B3A">
        <w:rPr>
          <w:rFonts w:ascii="Arial" w:hAnsi="Arial" w:cs="Arial"/>
        </w:rPr>
        <w:t xml:space="preserve">turn and talk to your neighbor, </w:t>
      </w:r>
      <w:r>
        <w:rPr>
          <w:rFonts w:ascii="Arial" w:hAnsi="Arial" w:cs="Arial"/>
        </w:rPr>
        <w:t>guided questions, small group discussion, and whole group discussion. Students shared their thoughts and expressed their point of view</w:t>
      </w:r>
      <w:r w:rsidR="00941F46">
        <w:rPr>
          <w:rFonts w:ascii="Arial" w:hAnsi="Arial" w:cs="Arial"/>
        </w:rPr>
        <w:t>. He used questioning strategies to engage the students</w:t>
      </w:r>
      <w:r w:rsidR="00375250">
        <w:rPr>
          <w:rFonts w:ascii="Arial" w:hAnsi="Arial" w:cs="Arial"/>
        </w:rPr>
        <w:t xml:space="preserve">. </w:t>
      </w:r>
      <w:r w:rsidR="00F94B3A">
        <w:rPr>
          <w:rFonts w:ascii="Arial" w:hAnsi="Arial" w:cs="Arial"/>
        </w:rPr>
        <w:t xml:space="preserve">Mr. Roth had students </w:t>
      </w:r>
      <w:r w:rsidR="00375250">
        <w:rPr>
          <w:rFonts w:ascii="Arial" w:hAnsi="Arial" w:cs="Arial"/>
        </w:rPr>
        <w:t>discuss</w:t>
      </w:r>
      <w:r w:rsidR="00F94B3A">
        <w:rPr>
          <w:rFonts w:ascii="Arial" w:hAnsi="Arial" w:cs="Arial"/>
        </w:rPr>
        <w:t xml:space="preserve"> </w:t>
      </w:r>
      <w:r w:rsidR="00375250">
        <w:rPr>
          <w:rFonts w:ascii="Arial" w:hAnsi="Arial" w:cs="Arial"/>
        </w:rPr>
        <w:t xml:space="preserve">key terms and vocabulary before releasing students to interpret the writing. Mr. Roth circulated the room to check for understanding and provide additional support to those who needed it. The wraparound question was the highest level of thinking. They used metacognition to think about their thinking. The students gathered all information learned to </w:t>
      </w:r>
      <w:r w:rsidR="00BC19E3">
        <w:rPr>
          <w:rFonts w:ascii="Arial" w:hAnsi="Arial" w:cs="Arial"/>
        </w:rPr>
        <w:t>reevaluate</w:t>
      </w:r>
      <w:r w:rsidR="00375250">
        <w:rPr>
          <w:rFonts w:ascii="Arial" w:hAnsi="Arial" w:cs="Arial"/>
        </w:rPr>
        <w:t xml:space="preserve"> their initial thinking to agree or change their original thinking. </w:t>
      </w:r>
    </w:p>
    <w:p w14:paraId="6E2FD3A1" w14:textId="77777777" w:rsidR="00C848E7" w:rsidRPr="00E774D5" w:rsidRDefault="00C848E7">
      <w:pPr>
        <w:rPr>
          <w:rFonts w:ascii="Arial" w:hAnsi="Arial" w:cs="Arial"/>
        </w:rPr>
      </w:pPr>
    </w:p>
    <w:p w14:paraId="2D31A802" w14:textId="6D4C1C58" w:rsidR="00754BF0" w:rsidRPr="00E774D5" w:rsidRDefault="00754BF0">
      <w:pPr>
        <w:rPr>
          <w:rFonts w:ascii="Arial" w:hAnsi="Arial" w:cs="Arial"/>
        </w:rPr>
      </w:pPr>
    </w:p>
    <w:p w14:paraId="4BFED9EE" w14:textId="33936D40" w:rsidR="00021AF4" w:rsidRPr="00E774D5" w:rsidRDefault="00754BF0">
      <w:pPr>
        <w:rPr>
          <w:rFonts w:ascii="Arial" w:hAnsi="Arial" w:cs="Arial"/>
          <w:b/>
          <w:bCs/>
          <w:sz w:val="32"/>
          <w:szCs w:val="32"/>
        </w:rPr>
      </w:pPr>
      <w:r w:rsidRPr="00E774D5">
        <w:rPr>
          <w:rFonts w:ascii="Arial" w:hAnsi="Arial" w:cs="Arial"/>
          <w:b/>
          <w:bCs/>
          <w:sz w:val="32"/>
          <w:szCs w:val="32"/>
        </w:rPr>
        <w:lastRenderedPageBreak/>
        <w:t>Post conference questions</w:t>
      </w:r>
    </w:p>
    <w:p w14:paraId="6E1A7E57" w14:textId="189DE745" w:rsidR="00021AF4" w:rsidRDefault="006E4BA1">
      <w:pPr>
        <w:rPr>
          <w:rFonts w:ascii="Arial" w:hAnsi="Arial" w:cs="Arial"/>
        </w:rPr>
      </w:pPr>
      <w:r>
        <w:rPr>
          <w:rFonts w:ascii="Arial" w:hAnsi="Arial" w:cs="Arial"/>
        </w:rPr>
        <w:t>Standard 2b of the PSEL is to “a</w:t>
      </w:r>
      <w:r w:rsidRPr="006E4BA1">
        <w:rPr>
          <w:rFonts w:ascii="Arial" w:hAnsi="Arial" w:cs="Arial"/>
        </w:rPr>
        <w:t>ct according to and promote the professional norms of integrity, fairness, transparency, trust, collaboration, perseverance, learning, and continuous improvement</w:t>
      </w:r>
      <w:r>
        <w:rPr>
          <w:rFonts w:ascii="Arial" w:hAnsi="Arial" w:cs="Arial"/>
        </w:rPr>
        <w:t>”</w:t>
      </w:r>
      <w:r w:rsidR="00F94B3A">
        <w:rPr>
          <w:rFonts w:ascii="Arial" w:hAnsi="Arial" w:cs="Arial"/>
        </w:rPr>
        <w:t xml:space="preserve"> (NPBEA, 2015).</w:t>
      </w:r>
      <w:r>
        <w:rPr>
          <w:rFonts w:ascii="Arial" w:hAnsi="Arial" w:cs="Arial"/>
        </w:rPr>
        <w:t xml:space="preserve"> This means when I am conducting observations, I am to do so in a</w:t>
      </w:r>
      <w:r w:rsidR="00F94B3A">
        <w:rPr>
          <w:rFonts w:ascii="Arial" w:hAnsi="Arial" w:cs="Arial"/>
        </w:rPr>
        <w:t>n</w:t>
      </w:r>
      <w:r>
        <w:rPr>
          <w:rFonts w:ascii="Arial" w:hAnsi="Arial" w:cs="Arial"/>
        </w:rPr>
        <w:t xml:space="preserve"> unbiased manner, and it should be the same standard for all teachers I observe. </w:t>
      </w:r>
      <w:r w:rsidR="001C77BE">
        <w:rPr>
          <w:rFonts w:ascii="Arial" w:hAnsi="Arial" w:cs="Arial"/>
        </w:rPr>
        <w:t xml:space="preserve">“Many teacher </w:t>
      </w:r>
      <w:r w:rsidR="001C77BE" w:rsidRPr="001C77BE">
        <w:rPr>
          <w:rFonts w:ascii="Arial" w:hAnsi="Arial" w:cs="Arial"/>
        </w:rPr>
        <w:t>Evaluation instruments have broad categories of performance into which many professional learning goals can fit</w:t>
      </w:r>
      <w:r w:rsidR="001C77BE">
        <w:rPr>
          <w:rFonts w:ascii="Arial" w:hAnsi="Arial" w:cs="Arial"/>
        </w:rPr>
        <w:t xml:space="preserve">” (Brookhart &amp; Moss, 2015). </w:t>
      </w:r>
      <w:r w:rsidR="00021AF4">
        <w:rPr>
          <w:rFonts w:ascii="Arial" w:hAnsi="Arial" w:cs="Arial"/>
        </w:rPr>
        <w:t xml:space="preserve">The tool I would use for the post-evaluation conference would be the Danielson Observation Guide that my district uses. </w:t>
      </w:r>
      <w:r w:rsidR="003645A6">
        <w:rPr>
          <w:rFonts w:ascii="Arial" w:hAnsi="Arial" w:cs="Arial"/>
        </w:rPr>
        <w:t xml:space="preserve">By using a rubric, every teacher would have the same expectations. </w:t>
      </w:r>
      <w:r w:rsidR="00021AF4">
        <w:rPr>
          <w:rFonts w:ascii="Arial" w:hAnsi="Arial" w:cs="Arial"/>
        </w:rPr>
        <w:t xml:space="preserve">I would rate Mr. Roth as Highly Effective in establishing rapport and cultivating respectful and affirming </w:t>
      </w:r>
      <w:r w:rsidR="00C36379">
        <w:rPr>
          <w:rFonts w:ascii="Arial" w:hAnsi="Arial" w:cs="Arial"/>
        </w:rPr>
        <w:t>environments. Mr. Roth has clearly established routines</w:t>
      </w:r>
      <w:r w:rsidR="00064389">
        <w:rPr>
          <w:rFonts w:ascii="Arial" w:hAnsi="Arial" w:cs="Arial"/>
        </w:rPr>
        <w:t xml:space="preserve">, </w:t>
      </w:r>
      <w:r w:rsidR="00C36379">
        <w:rPr>
          <w:rFonts w:ascii="Arial" w:hAnsi="Arial" w:cs="Arial"/>
        </w:rPr>
        <w:t>procedures</w:t>
      </w:r>
      <w:r w:rsidR="00064389">
        <w:rPr>
          <w:rFonts w:ascii="Arial" w:hAnsi="Arial" w:cs="Arial"/>
        </w:rPr>
        <w:t>,</w:t>
      </w:r>
      <w:r w:rsidR="00C36379">
        <w:rPr>
          <w:rFonts w:ascii="Arial" w:hAnsi="Arial" w:cs="Arial"/>
        </w:rPr>
        <w:t xml:space="preserve"> and expectations. Student engagement was high. You can tell by the way in which the students transition into groups that Mr. Roth uses collaborative groups often. </w:t>
      </w:r>
    </w:p>
    <w:p w14:paraId="20E8CB7F" w14:textId="624030CE" w:rsidR="00064389" w:rsidRPr="00064389" w:rsidRDefault="00064389">
      <w:pPr>
        <w:rPr>
          <w:rFonts w:ascii="Arial" w:hAnsi="Arial" w:cs="Arial"/>
          <w:b/>
          <w:bCs/>
          <w:sz w:val="32"/>
          <w:szCs w:val="32"/>
        </w:rPr>
      </w:pPr>
      <w:r w:rsidRPr="00064389">
        <w:rPr>
          <w:rFonts w:ascii="Arial" w:hAnsi="Arial" w:cs="Arial"/>
          <w:b/>
          <w:bCs/>
          <w:sz w:val="32"/>
          <w:szCs w:val="32"/>
        </w:rPr>
        <w:t>Constructive Feedback</w:t>
      </w:r>
    </w:p>
    <w:p w14:paraId="662EC0BF" w14:textId="449D6982" w:rsidR="00C36379" w:rsidRDefault="00C36379">
      <w:pPr>
        <w:rPr>
          <w:rFonts w:ascii="Arial" w:hAnsi="Arial" w:cs="Arial"/>
        </w:rPr>
      </w:pPr>
      <w:r>
        <w:rPr>
          <w:rFonts w:ascii="Arial" w:hAnsi="Arial" w:cs="Arial"/>
        </w:rPr>
        <w:t>The constructive feedback fo</w:t>
      </w:r>
      <w:r w:rsidR="001256CC">
        <w:rPr>
          <w:rFonts w:ascii="Arial" w:hAnsi="Arial" w:cs="Arial"/>
        </w:rPr>
        <w:t>r</w:t>
      </w:r>
      <w:r>
        <w:rPr>
          <w:rFonts w:ascii="Arial" w:hAnsi="Arial" w:cs="Arial"/>
        </w:rPr>
        <w:t xml:space="preserve"> this lesson would focus on the methods in which he </w:t>
      </w:r>
      <w:r w:rsidR="001256CC">
        <w:rPr>
          <w:rFonts w:ascii="Arial" w:hAnsi="Arial" w:cs="Arial"/>
        </w:rPr>
        <w:t xml:space="preserve">presented the lesson. I would like Mr. Roth to use technology to enrich the lesson. </w:t>
      </w:r>
      <w:r w:rsidR="00BC19E3">
        <w:rPr>
          <w:rFonts w:ascii="Arial" w:hAnsi="Arial" w:cs="Arial"/>
        </w:rPr>
        <w:t xml:space="preserve">A suggested technological use could be using the smart board to annotate the documents. The students completed all work with </w:t>
      </w:r>
      <w:r w:rsidR="00064389">
        <w:rPr>
          <w:rFonts w:ascii="Arial" w:hAnsi="Arial" w:cs="Arial"/>
        </w:rPr>
        <w:t>pencils</w:t>
      </w:r>
      <w:r w:rsidR="00BC19E3">
        <w:rPr>
          <w:rFonts w:ascii="Arial" w:hAnsi="Arial" w:cs="Arial"/>
        </w:rPr>
        <w:t xml:space="preserve"> and paper. Using programs such as Nearpod or Canva could allow students to demonstrate understanding in a variety of ways. He could use live polls, gamification, or visuals to vary the types of activities and assessment. </w:t>
      </w:r>
      <w:r w:rsidR="006E4BA1">
        <w:rPr>
          <w:rFonts w:ascii="Arial" w:hAnsi="Arial" w:cs="Arial"/>
        </w:rPr>
        <w:t>“</w:t>
      </w:r>
      <w:r w:rsidR="006E4BA1" w:rsidRPr="006E4BA1">
        <w:rPr>
          <w:rFonts w:ascii="Arial" w:hAnsi="Arial" w:cs="Arial"/>
        </w:rPr>
        <w:t>An important outlet for teacher creativity is in the design of techniques to engage students in important learning</w:t>
      </w:r>
      <w:r w:rsidR="006E4BA1">
        <w:rPr>
          <w:rFonts w:ascii="Arial" w:hAnsi="Arial" w:cs="Arial"/>
        </w:rPr>
        <w:t xml:space="preserve">” (Danielson, 2015, p.134). </w:t>
      </w:r>
      <w:r w:rsidR="00BC19E3">
        <w:rPr>
          <w:rFonts w:ascii="Arial" w:hAnsi="Arial" w:cs="Arial"/>
        </w:rPr>
        <w:t>Mr. Roth could also connect the topic to something relevant to students’ today.</w:t>
      </w:r>
      <w:r w:rsidR="00064389">
        <w:rPr>
          <w:rFonts w:ascii="Arial" w:hAnsi="Arial" w:cs="Arial"/>
        </w:rPr>
        <w:t xml:space="preserve"> Last I would like to for Mr. Roth to observe and collaborate with a teacher who uses technology. This way he could transition into using it with support. </w:t>
      </w:r>
    </w:p>
    <w:p w14:paraId="311DFD9D" w14:textId="7D018C9C" w:rsidR="00064389" w:rsidRDefault="00064389">
      <w:pPr>
        <w:rPr>
          <w:rFonts w:ascii="Arial" w:hAnsi="Arial" w:cs="Arial"/>
        </w:rPr>
      </w:pPr>
    </w:p>
    <w:p w14:paraId="22719D73" w14:textId="77777777" w:rsidR="003645A6" w:rsidRPr="001E74A7" w:rsidRDefault="003645A6" w:rsidP="003645A6">
      <w:pPr>
        <w:rPr>
          <w:rFonts w:ascii="Arial" w:hAnsi="Arial" w:cs="Arial"/>
          <w:b/>
          <w:bCs/>
        </w:rPr>
      </w:pPr>
      <w:r w:rsidRPr="001E74A7">
        <w:rPr>
          <w:rFonts w:ascii="Arial" w:hAnsi="Arial" w:cs="Arial"/>
          <w:b/>
          <w:bCs/>
        </w:rPr>
        <w:t xml:space="preserve">I would ask Mr. Roth </w:t>
      </w:r>
    </w:p>
    <w:p w14:paraId="4667185E" w14:textId="5201D485" w:rsidR="003645A6" w:rsidRDefault="003645A6" w:rsidP="003645A6">
      <w:pPr>
        <w:rPr>
          <w:rFonts w:ascii="Arial" w:hAnsi="Arial" w:cs="Arial"/>
        </w:rPr>
      </w:pPr>
      <w:r>
        <w:rPr>
          <w:rFonts w:ascii="Arial" w:hAnsi="Arial" w:cs="Arial"/>
        </w:rPr>
        <w:t xml:space="preserve">Did </w:t>
      </w:r>
      <w:r w:rsidR="00CC3E2B">
        <w:rPr>
          <w:rFonts w:ascii="Arial" w:hAnsi="Arial" w:cs="Arial"/>
        </w:rPr>
        <w:t>his</w:t>
      </w:r>
      <w:r w:rsidRPr="00E774D5">
        <w:rPr>
          <w:rFonts w:ascii="Arial" w:hAnsi="Arial" w:cs="Arial"/>
        </w:rPr>
        <w:t xml:space="preserve"> lesson cover</w:t>
      </w:r>
      <w:r w:rsidR="00CC3E2B">
        <w:rPr>
          <w:rFonts w:ascii="Arial" w:hAnsi="Arial" w:cs="Arial"/>
        </w:rPr>
        <w:t xml:space="preserve"> </w:t>
      </w:r>
      <w:r w:rsidR="001E74A7">
        <w:rPr>
          <w:rFonts w:ascii="Arial" w:hAnsi="Arial" w:cs="Arial"/>
        </w:rPr>
        <w:t>his</w:t>
      </w:r>
      <w:r>
        <w:rPr>
          <w:rFonts w:ascii="Arial" w:hAnsi="Arial" w:cs="Arial"/>
        </w:rPr>
        <w:t xml:space="preserve"> </w:t>
      </w:r>
      <w:r w:rsidRPr="00E774D5">
        <w:rPr>
          <w:rFonts w:ascii="Arial" w:hAnsi="Arial" w:cs="Arial"/>
        </w:rPr>
        <w:t>expectations</w:t>
      </w:r>
      <w:r>
        <w:rPr>
          <w:rFonts w:ascii="Arial" w:hAnsi="Arial" w:cs="Arial"/>
        </w:rPr>
        <w:t>?</w:t>
      </w:r>
    </w:p>
    <w:p w14:paraId="7C1E9F98" w14:textId="77777777" w:rsidR="003645A6" w:rsidRDefault="003645A6" w:rsidP="003645A6">
      <w:pPr>
        <w:rPr>
          <w:rFonts w:ascii="Arial" w:hAnsi="Arial" w:cs="Arial"/>
        </w:rPr>
      </w:pPr>
      <w:r w:rsidRPr="00BC19E3">
        <w:rPr>
          <w:rFonts w:ascii="Arial" w:hAnsi="Arial" w:cs="Arial"/>
        </w:rPr>
        <w:t>How would he evaluate himself?</w:t>
      </w:r>
    </w:p>
    <w:p w14:paraId="6B2CE42A" w14:textId="1E7D0C6B" w:rsidR="004726EC" w:rsidRDefault="004726EC">
      <w:pPr>
        <w:rPr>
          <w:rFonts w:ascii="Arial" w:hAnsi="Arial" w:cs="Arial"/>
        </w:rPr>
      </w:pPr>
      <w:r>
        <w:rPr>
          <w:rFonts w:ascii="Arial" w:hAnsi="Arial" w:cs="Arial"/>
        </w:rPr>
        <w:t>What would you change</w:t>
      </w:r>
      <w:r w:rsidR="001F2857">
        <w:rPr>
          <w:rFonts w:ascii="Arial" w:hAnsi="Arial" w:cs="Arial"/>
        </w:rPr>
        <w:t xml:space="preserve"> to improve </w:t>
      </w:r>
      <w:r>
        <w:rPr>
          <w:rFonts w:ascii="Arial" w:hAnsi="Arial" w:cs="Arial"/>
        </w:rPr>
        <w:t>your lesson?</w:t>
      </w:r>
    </w:p>
    <w:p w14:paraId="670270A8" w14:textId="3CD8699E" w:rsidR="004726EC" w:rsidRDefault="004726EC">
      <w:pPr>
        <w:rPr>
          <w:rFonts w:ascii="Arial" w:hAnsi="Arial" w:cs="Arial"/>
        </w:rPr>
      </w:pPr>
      <w:r>
        <w:rPr>
          <w:rFonts w:ascii="Arial" w:hAnsi="Arial" w:cs="Arial"/>
        </w:rPr>
        <w:t xml:space="preserve">How could you </w:t>
      </w:r>
      <w:r w:rsidR="00021AF4">
        <w:rPr>
          <w:rFonts w:ascii="Arial" w:hAnsi="Arial" w:cs="Arial"/>
        </w:rPr>
        <w:t xml:space="preserve">add technology </w:t>
      </w:r>
      <w:r w:rsidR="001E74A7">
        <w:rPr>
          <w:rFonts w:ascii="Arial" w:hAnsi="Arial" w:cs="Arial"/>
        </w:rPr>
        <w:t>to</w:t>
      </w:r>
      <w:r w:rsidR="00021AF4">
        <w:rPr>
          <w:rFonts w:ascii="Arial" w:hAnsi="Arial" w:cs="Arial"/>
        </w:rPr>
        <w:t xml:space="preserve"> your lesson?</w:t>
      </w:r>
    </w:p>
    <w:p w14:paraId="6663A087" w14:textId="77777777" w:rsidR="001C77BE" w:rsidRDefault="001C77BE">
      <w:pPr>
        <w:rPr>
          <w:rFonts w:ascii="Arial" w:hAnsi="Arial" w:cs="Arial"/>
        </w:rPr>
      </w:pPr>
    </w:p>
    <w:p w14:paraId="3238801E" w14:textId="1139EC0E" w:rsidR="001C77BE" w:rsidRDefault="001C77BE">
      <w:pPr>
        <w:rPr>
          <w:rFonts w:ascii="Arial" w:hAnsi="Arial" w:cs="Arial"/>
        </w:rPr>
      </w:pPr>
      <w:r>
        <w:rPr>
          <w:rFonts w:ascii="Arial" w:hAnsi="Arial" w:cs="Arial"/>
        </w:rPr>
        <w:t>References</w:t>
      </w:r>
    </w:p>
    <w:p w14:paraId="01E7F250" w14:textId="0D2A93A6" w:rsidR="001C77BE" w:rsidRDefault="001C77BE">
      <w:pPr>
        <w:rPr>
          <w:rFonts w:ascii="Arial" w:hAnsi="Arial" w:cs="Arial"/>
        </w:rPr>
      </w:pPr>
      <w:r w:rsidRPr="001C77BE">
        <w:rPr>
          <w:rFonts w:ascii="Arial" w:hAnsi="Arial" w:cs="Arial"/>
        </w:rPr>
        <w:lastRenderedPageBreak/>
        <w:t>Brookhart, S. M., &amp; Moss, C. M. (2015). How to Give Professional Feedback.</w:t>
      </w:r>
      <w:r>
        <w:rPr>
          <w:rFonts w:ascii="Arial" w:hAnsi="Arial" w:cs="Arial"/>
        </w:rPr>
        <w:t xml:space="preserve"> </w:t>
      </w:r>
      <w:r>
        <w:rPr>
          <w:rFonts w:ascii="Arial" w:hAnsi="Arial" w:cs="Arial"/>
          <w:i/>
          <w:iCs/>
        </w:rPr>
        <w:t>E</w:t>
      </w:r>
      <w:r w:rsidRPr="001C77BE">
        <w:rPr>
          <w:rFonts w:ascii="Arial" w:hAnsi="Arial" w:cs="Arial"/>
          <w:i/>
          <w:iCs/>
        </w:rPr>
        <w:t>ducational Leadership</w:t>
      </w:r>
      <w:r w:rsidRPr="001C77BE">
        <w:rPr>
          <w:rFonts w:ascii="Arial" w:hAnsi="Arial" w:cs="Arial"/>
        </w:rPr>
        <w:t xml:space="preserve">, </w:t>
      </w:r>
      <w:r w:rsidRPr="001C77BE">
        <w:rPr>
          <w:rFonts w:ascii="Arial" w:hAnsi="Arial" w:cs="Arial"/>
          <w:i/>
          <w:iCs/>
        </w:rPr>
        <w:t>72</w:t>
      </w:r>
      <w:r w:rsidRPr="001C77BE">
        <w:rPr>
          <w:rFonts w:ascii="Arial" w:hAnsi="Arial" w:cs="Arial"/>
        </w:rPr>
        <w:t xml:space="preserve">(7), 24–30. </w:t>
      </w:r>
      <w:hyperlink r:id="rId6" w:history="1">
        <w:r w:rsidRPr="00E36428">
          <w:rPr>
            <w:rStyle w:val="Hyperlink"/>
            <w:rFonts w:ascii="Arial" w:hAnsi="Arial" w:cs="Arial"/>
          </w:rPr>
          <w:t>https://research-ebsco-com.lopes.idm.oclc.org/c/sbba2s/viewer/pdf/5i5q4cnvaj</w:t>
        </w:r>
      </w:hyperlink>
    </w:p>
    <w:p w14:paraId="22837ABF" w14:textId="34B720D3" w:rsidR="003645A6" w:rsidRDefault="003645A6">
      <w:pPr>
        <w:rPr>
          <w:rFonts w:ascii="Arial" w:hAnsi="Arial" w:cs="Arial"/>
        </w:rPr>
      </w:pPr>
      <w:r w:rsidRPr="003645A6">
        <w:rPr>
          <w:rFonts w:ascii="Arial" w:hAnsi="Arial" w:cs="Arial"/>
        </w:rPr>
        <w:t>Danielson, C. F. (2015). Talk about teaching!: Leading professional conversations (2nd ed). Thousand Oaks, CA: Corwin. ISBN-13: 9781483373799</w:t>
      </w:r>
    </w:p>
    <w:p w14:paraId="531317AA" w14:textId="77777777" w:rsidR="003645A6" w:rsidRPr="003645A6" w:rsidRDefault="003645A6" w:rsidP="003645A6">
      <w:pPr>
        <w:rPr>
          <w:rFonts w:ascii="Arial" w:hAnsi="Arial" w:cs="Arial"/>
        </w:rPr>
      </w:pPr>
      <w:r w:rsidRPr="003645A6">
        <w:rPr>
          <w:rFonts w:ascii="Arial" w:hAnsi="Arial" w:cs="Arial"/>
        </w:rPr>
        <w:t xml:space="preserve">NPBEA, (2015). Professional standards for educational leaders," National Policy Board for Educational Administration website. </w:t>
      </w:r>
      <w:hyperlink r:id="rId7" w:history="1">
        <w:r w:rsidRPr="003645A6">
          <w:rPr>
            <w:rStyle w:val="Hyperlink"/>
            <w:rFonts w:ascii="Arial" w:hAnsi="Arial" w:cs="Arial"/>
          </w:rPr>
          <w:t>https://www.npbea.org/wp-content/uploads/2017/06/Professional-Standards-for-Educational-Leaders_2015.pdf</w:t>
        </w:r>
      </w:hyperlink>
      <w:r w:rsidRPr="003645A6">
        <w:rPr>
          <w:rFonts w:ascii="Arial" w:hAnsi="Arial" w:cs="Arial"/>
        </w:rPr>
        <w:t xml:space="preserve"> </w:t>
      </w:r>
    </w:p>
    <w:p w14:paraId="2D9243EF" w14:textId="77777777" w:rsidR="003645A6" w:rsidRDefault="003645A6">
      <w:pPr>
        <w:rPr>
          <w:rFonts w:ascii="Arial" w:hAnsi="Arial" w:cs="Arial"/>
        </w:rPr>
      </w:pPr>
    </w:p>
    <w:p w14:paraId="7083E04C" w14:textId="77777777" w:rsidR="003645A6" w:rsidRDefault="003645A6">
      <w:pPr>
        <w:rPr>
          <w:rFonts w:ascii="Arial" w:hAnsi="Arial" w:cs="Arial"/>
        </w:rPr>
      </w:pPr>
    </w:p>
    <w:p w14:paraId="3E471FF3" w14:textId="77777777" w:rsidR="001C77BE" w:rsidRDefault="001C77BE">
      <w:pPr>
        <w:rPr>
          <w:rFonts w:ascii="Arial" w:hAnsi="Arial" w:cs="Arial"/>
        </w:rPr>
      </w:pPr>
    </w:p>
    <w:p w14:paraId="7056BEDC" w14:textId="77777777" w:rsidR="00021AF4" w:rsidRDefault="00021AF4">
      <w:pPr>
        <w:rPr>
          <w:rFonts w:ascii="Arial" w:hAnsi="Arial" w:cs="Arial"/>
        </w:rPr>
      </w:pPr>
    </w:p>
    <w:p w14:paraId="3AED9FBD" w14:textId="77777777" w:rsidR="004726EC" w:rsidRPr="00E774D5" w:rsidRDefault="004726EC">
      <w:pPr>
        <w:rPr>
          <w:rFonts w:ascii="Arial" w:hAnsi="Arial" w:cs="Arial"/>
        </w:rPr>
      </w:pPr>
    </w:p>
    <w:p w14:paraId="2C896145" w14:textId="016AE2DB" w:rsidR="00457A15" w:rsidRPr="00E774D5" w:rsidRDefault="00457A15">
      <w:pPr>
        <w:rPr>
          <w:rFonts w:ascii="Arial" w:hAnsi="Arial" w:cs="Arial"/>
        </w:rPr>
      </w:pPr>
    </w:p>
    <w:sectPr w:rsidR="00457A15" w:rsidRPr="00E774D5">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341C92" w14:textId="77777777" w:rsidR="00780FD7" w:rsidRDefault="00780FD7" w:rsidP="008755A4">
      <w:pPr>
        <w:spacing w:after="0" w:line="240" w:lineRule="auto"/>
      </w:pPr>
      <w:r>
        <w:separator/>
      </w:r>
    </w:p>
  </w:endnote>
  <w:endnote w:type="continuationSeparator" w:id="0">
    <w:p w14:paraId="42E48F98" w14:textId="77777777" w:rsidR="00780FD7" w:rsidRDefault="00780FD7" w:rsidP="008755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95F35D" w14:textId="77777777" w:rsidR="00780FD7" w:rsidRDefault="00780FD7" w:rsidP="008755A4">
      <w:pPr>
        <w:spacing w:after="0" w:line="240" w:lineRule="auto"/>
      </w:pPr>
      <w:r>
        <w:separator/>
      </w:r>
    </w:p>
  </w:footnote>
  <w:footnote w:type="continuationSeparator" w:id="0">
    <w:p w14:paraId="5A45545A" w14:textId="77777777" w:rsidR="00780FD7" w:rsidRDefault="00780FD7" w:rsidP="008755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337E8" w14:textId="40536816" w:rsidR="006C79E2" w:rsidRPr="006C79E2" w:rsidRDefault="006C79E2" w:rsidP="006C79E2">
    <w:pPr>
      <w:pStyle w:val="Header"/>
      <w:jc w:val="center"/>
      <w:rPr>
        <w:b/>
        <w:bCs/>
        <w:sz w:val="48"/>
        <w:szCs w:val="48"/>
      </w:rPr>
    </w:pPr>
    <w:r w:rsidRPr="006C79E2">
      <w:rPr>
        <w:b/>
        <w:bCs/>
        <w:sz w:val="48"/>
        <w:szCs w:val="48"/>
      </w:rPr>
      <w:t>Mr. Roth Case Study</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3"/>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5A4"/>
    <w:rsid w:val="00017CA8"/>
    <w:rsid w:val="00021AF4"/>
    <w:rsid w:val="00064389"/>
    <w:rsid w:val="000C60BE"/>
    <w:rsid w:val="001256CC"/>
    <w:rsid w:val="00131F9A"/>
    <w:rsid w:val="001C77BE"/>
    <w:rsid w:val="001E74A7"/>
    <w:rsid w:val="001F2857"/>
    <w:rsid w:val="003645A6"/>
    <w:rsid w:val="00375250"/>
    <w:rsid w:val="003A66D0"/>
    <w:rsid w:val="003D3ED8"/>
    <w:rsid w:val="00457A15"/>
    <w:rsid w:val="004726EC"/>
    <w:rsid w:val="00524A3B"/>
    <w:rsid w:val="005D6FD0"/>
    <w:rsid w:val="006A5ADB"/>
    <w:rsid w:val="006A7A68"/>
    <w:rsid w:val="006B786F"/>
    <w:rsid w:val="006C79E2"/>
    <w:rsid w:val="006E4BA1"/>
    <w:rsid w:val="00754BF0"/>
    <w:rsid w:val="00780FD7"/>
    <w:rsid w:val="008755A4"/>
    <w:rsid w:val="00895132"/>
    <w:rsid w:val="00941F46"/>
    <w:rsid w:val="00A43569"/>
    <w:rsid w:val="00A60DA0"/>
    <w:rsid w:val="00AD3B5E"/>
    <w:rsid w:val="00B05EAE"/>
    <w:rsid w:val="00B76AB5"/>
    <w:rsid w:val="00BB262B"/>
    <w:rsid w:val="00BC19E3"/>
    <w:rsid w:val="00BC2619"/>
    <w:rsid w:val="00BD432D"/>
    <w:rsid w:val="00C36379"/>
    <w:rsid w:val="00C848E7"/>
    <w:rsid w:val="00CC3E2B"/>
    <w:rsid w:val="00D03533"/>
    <w:rsid w:val="00E774D5"/>
    <w:rsid w:val="00E82FB4"/>
    <w:rsid w:val="00F152EF"/>
    <w:rsid w:val="00F94B3A"/>
    <w:rsid w:val="00FC6A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BF482"/>
  <w15:chartTrackingRefBased/>
  <w15:docId w15:val="{055A4A8B-4261-4194-84E4-A60598C53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755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755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755A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755A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755A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755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55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55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55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55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755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755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755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755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755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55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55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55A4"/>
    <w:rPr>
      <w:rFonts w:eastAsiaTheme="majorEastAsia" w:cstheme="majorBidi"/>
      <w:color w:val="272727" w:themeColor="text1" w:themeTint="D8"/>
    </w:rPr>
  </w:style>
  <w:style w:type="paragraph" w:styleId="Title">
    <w:name w:val="Title"/>
    <w:basedOn w:val="Normal"/>
    <w:next w:val="Normal"/>
    <w:link w:val="TitleChar"/>
    <w:uiPriority w:val="10"/>
    <w:qFormat/>
    <w:rsid w:val="008755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55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55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55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55A4"/>
    <w:pPr>
      <w:spacing w:before="160"/>
      <w:jc w:val="center"/>
    </w:pPr>
    <w:rPr>
      <w:i/>
      <w:iCs/>
      <w:color w:val="404040" w:themeColor="text1" w:themeTint="BF"/>
    </w:rPr>
  </w:style>
  <w:style w:type="character" w:customStyle="1" w:styleId="QuoteChar">
    <w:name w:val="Quote Char"/>
    <w:basedOn w:val="DefaultParagraphFont"/>
    <w:link w:val="Quote"/>
    <w:uiPriority w:val="29"/>
    <w:rsid w:val="008755A4"/>
    <w:rPr>
      <w:i/>
      <w:iCs/>
      <w:color w:val="404040" w:themeColor="text1" w:themeTint="BF"/>
    </w:rPr>
  </w:style>
  <w:style w:type="paragraph" w:styleId="ListParagraph">
    <w:name w:val="List Paragraph"/>
    <w:basedOn w:val="Normal"/>
    <w:uiPriority w:val="34"/>
    <w:qFormat/>
    <w:rsid w:val="008755A4"/>
    <w:pPr>
      <w:ind w:left="720"/>
      <w:contextualSpacing/>
    </w:pPr>
  </w:style>
  <w:style w:type="character" w:styleId="IntenseEmphasis">
    <w:name w:val="Intense Emphasis"/>
    <w:basedOn w:val="DefaultParagraphFont"/>
    <w:uiPriority w:val="21"/>
    <w:qFormat/>
    <w:rsid w:val="008755A4"/>
    <w:rPr>
      <w:i/>
      <w:iCs/>
      <w:color w:val="0F4761" w:themeColor="accent1" w:themeShade="BF"/>
    </w:rPr>
  </w:style>
  <w:style w:type="paragraph" w:styleId="IntenseQuote">
    <w:name w:val="Intense Quote"/>
    <w:basedOn w:val="Normal"/>
    <w:next w:val="Normal"/>
    <w:link w:val="IntenseQuoteChar"/>
    <w:uiPriority w:val="30"/>
    <w:qFormat/>
    <w:rsid w:val="008755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755A4"/>
    <w:rPr>
      <w:i/>
      <w:iCs/>
      <w:color w:val="0F4761" w:themeColor="accent1" w:themeShade="BF"/>
    </w:rPr>
  </w:style>
  <w:style w:type="character" w:styleId="IntenseReference">
    <w:name w:val="Intense Reference"/>
    <w:basedOn w:val="DefaultParagraphFont"/>
    <w:uiPriority w:val="32"/>
    <w:qFormat/>
    <w:rsid w:val="008755A4"/>
    <w:rPr>
      <w:b/>
      <w:bCs/>
      <w:smallCaps/>
      <w:color w:val="0F4761" w:themeColor="accent1" w:themeShade="BF"/>
      <w:spacing w:val="5"/>
    </w:rPr>
  </w:style>
  <w:style w:type="paragraph" w:styleId="Header">
    <w:name w:val="header"/>
    <w:basedOn w:val="Normal"/>
    <w:link w:val="HeaderChar"/>
    <w:uiPriority w:val="99"/>
    <w:unhideWhenUsed/>
    <w:rsid w:val="008755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55A4"/>
  </w:style>
  <w:style w:type="paragraph" w:styleId="Footer">
    <w:name w:val="footer"/>
    <w:basedOn w:val="Normal"/>
    <w:link w:val="FooterChar"/>
    <w:uiPriority w:val="99"/>
    <w:unhideWhenUsed/>
    <w:rsid w:val="008755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55A4"/>
  </w:style>
  <w:style w:type="character" w:styleId="Hyperlink">
    <w:name w:val="Hyperlink"/>
    <w:basedOn w:val="DefaultParagraphFont"/>
    <w:uiPriority w:val="99"/>
    <w:unhideWhenUsed/>
    <w:rsid w:val="001C77BE"/>
    <w:rPr>
      <w:color w:val="467886" w:themeColor="hyperlink"/>
      <w:u w:val="single"/>
    </w:rPr>
  </w:style>
  <w:style w:type="character" w:styleId="UnresolvedMention">
    <w:name w:val="Unresolved Mention"/>
    <w:basedOn w:val="DefaultParagraphFont"/>
    <w:uiPriority w:val="99"/>
    <w:semiHidden/>
    <w:unhideWhenUsed/>
    <w:rsid w:val="001C77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npbea.org/wp-content/uploads/2017/06/Professional-Standards-for-Educational-Leaders_2015.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research-ebsco-com.lopes.idm.oclc.org/c/sbba2s/viewer/pdf/5i5q4cnvaj"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599</TotalTime>
  <Pages>3</Pages>
  <Words>928</Words>
  <Characters>4710</Characters>
  <Application>Microsoft Office Word</Application>
  <DocSecurity>0</DocSecurity>
  <Lines>84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Alfred Holmes</dc:creator>
  <cp:keywords/>
  <dc:description/>
  <cp:lastModifiedBy>Alfred Holmes</cp:lastModifiedBy>
  <cp:revision>5</cp:revision>
  <dcterms:created xsi:type="dcterms:W3CDTF">2026-01-20T21:45:00Z</dcterms:created>
  <dcterms:modified xsi:type="dcterms:W3CDTF">2026-01-22T04:31:00Z</dcterms:modified>
</cp:coreProperties>
</file>